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Criminal brief exhibit inventory source packet</w:t>
      </w:r>
    </w:p>
    <w:p>
      <w:r>
        <w:t>SYNTHETIC ONLY. Every person, file, amount and record below is fictional. This text-bearing editorial packet is the sole fixture input. It is not an official form, a vendor export or a record from a live matter. Expected answers are stored separately.</w:t>
      </w:r>
    </w:p>
    <w:p>
      <w:pPr>
        <w:pStyle w:val="Heading1"/>
      </w:pPr>
      <w:r>
        <w:t>CB S1 Review scope</w:t>
      </w:r>
    </w:p>
    <w:p>
      <w:r>
        <w:t>Synthetic matter SYN CB 001. Reconcile the fictional contents list to received-file metadata. Approved listed items are B01, B02, B03, B05 and B07. Approved extra-file metadata E06 is within the administrative reconciliation scope. B04 is excluded, metadata only. No criminal allegation, guilt assessment or substantive witness account is supplied.</w:t>
      </w:r>
    </w:p>
    <w:p>
      <w:pPr>
        <w:pStyle w:val="Heading1"/>
      </w:pPr>
      <w:r>
        <w:t>CB M1 Source manifest</w:t>
      </w:r>
    </w:p>
    <w:p>
      <w:r>
        <w:t>C1: brief-contents.docx; received text; CB C1 on packet page 2; fictional original contents page 1.</w:t>
      </w:r>
    </w:p>
    <w:p>
      <w:r>
        <w:t>E01: e01-statement-metadata.docx; received text; CB E01 on packet page 3; fictional original pages 1 to 2.</w:t>
      </w:r>
    </w:p>
    <w:p>
      <w:r>
        <w:t>E02 candidate: e02-receipt-metadata.docx; received text; CB E02 on page 3; file header records E20, not E02.</w:t>
      </w:r>
    </w:p>
    <w:p>
      <w:r>
        <w:t>E03: e03-report.docx; not received; no page range or source text available.</w:t>
      </w:r>
    </w:p>
    <w:p>
      <w:r>
        <w:t>X04: excluded B04 metadata only; no evidence content supplied.</w:t>
      </w:r>
    </w:p>
    <w:p>
      <w:r>
        <w:t>E05: e05-video.mp4; unreadable-source simulation only; no media or transcript exists in this kit.</w:t>
      </w:r>
    </w:p>
    <w:p>
      <w:r>
        <w:t>E06: e06-receipt-list.docx; received text; CB E06 on page 3; absent from C1 contents list.</w:t>
      </w:r>
    </w:p>
    <w:p>
      <w:r>
        <w:t>E07: e07-statement-metadata.docx; received text; CB E07 on page 3; fictional original pages 1 to 2.</w:t>
      </w:r>
    </w:p>
    <w:p>
      <w:r>
        <w:t>Packet page numbers and named section IDs are stable in this supplied version. Original locators are fictional metadata and remain separate from packet pages. An unreadable placeholder tests reporting behaviour only; it is not an ingestion or OCR test.</w:t>
      </w:r>
    </w:p>
    <w:p>
      <w:r>
        <w:br w:type="page"/>
      </w:r>
    </w:p>
    <w:p>
      <w:pPr>
        <w:pStyle w:val="Heading1"/>
      </w:pPr>
      <w:r>
        <w:t>CB C1 Brief contents list</w:t>
      </w:r>
    </w:p>
    <w:p>
      <w:r>
        <w:t>Fictional original brief-contents.docx, page 1. B01: exhibit E01; Statement metadata A; listed pages 1 to 2.</w:t>
      </w:r>
    </w:p>
    <w:p>
      <w:r>
        <w:t>B02: exhibit E02; Statement metadata B; listed pages 3 to 4.</w:t>
      </w:r>
    </w:p>
    <w:p>
      <w:r>
        <w:t>B03: exhibit E03; Laboratory report; listed pages 5 to 6.</w:t>
      </w:r>
    </w:p>
    <w:p>
      <w:r>
        <w:t>B05: exhibit E05; Video recording; media item; no page range.</w:t>
      </w:r>
    </w:p>
    <w:p>
      <w:r>
        <w:t>B07: exhibit E07; Statement metadata C; listed pages 7 to 8. The complete approved contents list contains no E06 entry.</w:t>
      </w:r>
    </w:p>
    <w:p>
      <w:pPr>
        <w:pStyle w:val="Heading1"/>
      </w:pPr>
      <w:r>
        <w:t>CB C2 Receipt and review instructions</w:t>
      </w:r>
    </w:p>
    <w:p>
      <w:r>
        <w:t>Synthetic staff receipt log dated 2026-10-01 records only the files on CB M1. The listed page ranges above are brief references, not proof that those pages were received. Match exact exhibit identifiers before descriptions. The receipt note does not authorise renaming an evidence file or correcting the original contents list.</w:t>
      </w:r>
    </w:p>
    <w:p>
      <w:r>
        <w:t>Signature/date review is limited to the supplied text metadata. A typed signature label is not an original signature check. Only an explicit human-check record can support a statement that an original was checked.</w:t>
      </w:r>
    </w:p>
    <w:p>
      <w:r>
        <w:br w:type="page"/>
      </w:r>
    </w:p>
    <w:p>
      <w:pPr>
        <w:pStyle w:val="Heading1"/>
      </w:pPr>
      <w:r>
        <w:t>CB E01 Received statement metadata</w:t>
      </w:r>
    </w:p>
    <w:p>
      <w:r>
        <w:t>Fictional e01-statement-metadata.docx, original pages 1 to 2. Internal exhibit ID E01. Description Statement metadata A. Text date field 2026-09-12. Synthetic human-check record H01: reviewer inspected the fictional original and recorded signature and date present on original page 2. This is simulated metadata, not an actual signature.</w:t>
      </w:r>
    </w:p>
    <w:p>
      <w:pPr>
        <w:pStyle w:val="Heading1"/>
      </w:pPr>
      <w:r>
        <w:t>CB E02 Received identifier</w:t>
      </w:r>
    </w:p>
    <w:p>
      <w:r>
        <w:t>Fictional e02-receipt-metadata.docx, original pages 1 to 2. Filename label E02. Internal exhibit ID E20. Description Statement metadata B. Text date field 2026-09-13. Typed signature label present; no human original-signature check recorded. Nothing identifies E20 and E02 as the same exhibit.</w:t>
      </w:r>
    </w:p>
    <w:p>
      <w:pPr>
        <w:pStyle w:val="Heading1"/>
      </w:pPr>
      <w:r>
        <w:t>CB E06 Received extra file</w:t>
      </w:r>
    </w:p>
    <w:p>
      <w:r>
        <w:t>Fictional e06-receipt-list.docx, original page 1. Internal exhibit ID E06. Description Receipt list. Receipt log records it received on 2026-10-01. No E06 entry is present in the complete approved contents list C1.</w:t>
      </w:r>
    </w:p>
    <w:p>
      <w:pPr>
        <w:pStyle w:val="Heading1"/>
      </w:pPr>
      <w:r>
        <w:t>CB E07 Received statement metadata</w:t>
      </w:r>
    </w:p>
    <w:p>
      <w:r>
        <w:t>Fictional e07-statement-metadata.docx, original pages 1 to 2. Internal exhibit ID E07. Description Statement metadata C. Text date field blank. Typed signature label present. No human original-signature check is recorded.</w:t>
      </w:r>
    </w:p>
    <w:p>
      <w:pPr>
        <w:pStyle w:val="Heading1"/>
      </w:pPr>
      <w:r>
        <w:t>CB C3 Unavailable material</w:t>
      </w:r>
    </w:p>
    <w:p>
      <w:r>
        <w:t>E03 was not supplied. E05 is a manifest-only unreadable-media simulation; no actual video, images, transcript or descriptions of events are included. Do not infer what it depicts. B04 has no content and remains excluded.</w:t>
      </w:r>
    </w:p>
    <w:p>
      <w:r>
        <w:br w:type="page"/>
      </w:r>
    </w:p>
    <w:p>
      <w:pPr>
        <w:pStyle w:val="Heading1"/>
      </w:pPr>
      <w:r>
        <w:t>CB C4 Separate coverage scenario records</w:t>
      </w:r>
    </w:p>
    <w:p>
      <w:r>
        <w:t>These are separate synthetic operator scenarios. BASE uses pages 1 to 3 with batch ID CB BASE B01. Select one additional scenario at a time. No live AI, trimming, OCR or permission test has occurred. The records below are human-supplied metadata, not model findings or an answer key.</w:t>
      </w:r>
    </w:p>
    <w:p>
      <w:pPr>
        <w:pStyle w:val="Heading1"/>
      </w:pPr>
      <w:r>
        <w:t>V1 Withheld source</w:t>
      </w:r>
    </w:p>
    <w:p>
      <w:r>
        <w:t>Scenario V1. Expected source HOLD01, approved item HOLD ITEM, batch CB V1 B01. Staff record: a requested addendum was withheld from this supplied packet. Original locator and content are unavailable. No addendum text is provided; this is a coverage-control item only.</w:t>
      </w:r>
    </w:p>
    <w:p>
      <w:pPr>
        <w:pStyle w:val="Heading1"/>
      </w:pPr>
      <w:r>
        <w:t>V2 Second batch not processed</w:t>
      </w:r>
    </w:p>
    <w:p>
      <w:r>
        <w:t>Scenario V2. Expected source NEXT01, approved item NEXT ITEM, batch CB V2 B02. Operator record: the second planned batch has not been processed. No NEXT01 text or original locator is supplied. A first-batch answer cannot establish second-batch coverage.</w:t>
      </w:r>
    </w:p>
    <w:p>
      <w:pPr>
        <w:pStyle w:val="Heading1"/>
      </w:pPr>
      <w:r>
        <w:t>V3 Simulated text trimming</w:t>
      </w:r>
    </w:p>
    <w:p>
      <w:r>
        <w:t>Scenario V3. Expected source TRIM01, approved items TRIM A and TRIM B, batch CB V3 B01. Staff preparation manifest expects named sections A and B. Supplied text contains only section A: record label Alpha. Section B text is absent. Operator metadata records simulated trimming; no vendor truncation event was observed. The original page numbers are unavailable.</w:t>
      </w:r>
    </w:p>
    <w:p>
      <w:pPr>
        <w:pStyle w:val="Heading1"/>
      </w:pPr>
      <w:r>
        <w:t>V4 Wrong client access preflight</w:t>
      </w:r>
    </w:p>
    <w:p>
      <w:r>
        <w:t>Scenario V4 is a local preflight exercise before AI access. Approved context: SYN CB 001. Observed context label: SYN OTHER 999. Authority for observed context: not approved. No other-client content is supplied. Do not open Archie, attach documents or query the mismatched context. The operator records the mismatch locally.</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Synthetic training fixture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brief exhibit inventory source packet</dc:title>
  <dc:subject>Editorial practice fixture and internal review preparation</dc:subject>
  <dc:creator>Workflow starter kit</dc:creator>
  <cp:keywords>synthetic; untested; internal review</cp:keywords>
  <dc:description>generated by python-docx</dc:description>
  <cp:lastModifiedBy/>
  <cp:revision>1</cp:revision>
  <dcterms:created xsi:type="dcterms:W3CDTF">2013-12-23T23:15:00Z</dcterms:created>
  <dcterms:modified xsi:type="dcterms:W3CDTF">2013-12-23T23:15:00Z</dcterms:modified>
  <cp:category/>
</cp:coreProperties>
</file>