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Traffic licence need evidence index source packet</w:t>
      </w:r>
    </w:p>
    <w:p>
      <w:r>
        <w:t>SYNTHETIC ONLY. Every person, file, amount and record below is fictional. This text-bearing editorial packet is the sole fixture input. It is not an official form, a vendor export or a record from a live matter. Expected answers are stored separately.</w:t>
      </w:r>
    </w:p>
    <w:p>
      <w:pPr>
        <w:pStyle w:val="Heading1"/>
      </w:pPr>
      <w:r>
        <w:t>TN S1 Review scope</w:t>
      </w:r>
    </w:p>
    <w:p>
      <w:r>
        <w:t>Synthetic matter SYN TN 001. Index only approved client assertions T01, T02, T03 and T05 against already supplied records. T04 is excluded and has no content in this kit. This fixture has no actual client, employer, travel route, court date or medical evidence. It does not select a plea or predict an outcome.</w:t>
      </w:r>
    </w:p>
    <w:p>
      <w:pPr>
        <w:pStyle w:val="Heading1"/>
      </w:pPr>
      <w:r>
        <w:t>TN M1 Source manifest</w:t>
      </w:r>
    </w:p>
    <w:p>
      <w:r>
        <w:t>C1: client-instructions.docx; received text; TN C1 on packet page 2; fictional original paragraphs T01 T02 T03 T05 on page 1.</w:t>
      </w:r>
    </w:p>
    <w:p>
      <w:r>
        <w:t>E01: employer-letter.docx; received text; TN E01 on packet page 3; fictional original page 1.</w:t>
      </w:r>
    </w:p>
    <w:p>
      <w:r>
        <w:t>E02: roster-note.docx; received text; TN E02 on packet page 3; fictional original record SHIFT A on page 1.</w:t>
      </w:r>
    </w:p>
    <w:p>
      <w:r>
        <w:t>E03: route-timetable.docx; not received; no route or timetable evidence available.</w:t>
      </w:r>
    </w:p>
    <w:p>
      <w:r>
        <w:t>X04: excluded assertion T04; metadata only; no personal circumstances or source content supplied.</w:t>
      </w:r>
    </w:p>
    <w:p>
      <w:r>
        <w:t>E05: weekend-roster-scan.pdf; unreadable-source simulation only; no scan or transcription exists in this kit.</w:t>
      </w:r>
    </w:p>
    <w:p>
      <w:r>
        <w:t>Packet page numbers and named section IDs are stable in this supplied version. Original locators are fictional metadata and remain separate from packet pages. An unreadable placeholder tests reporting behaviour only; it is not an ingestion or OCR test.</w:t>
      </w:r>
    </w:p>
    <w:p>
      <w:r>
        <w:br w:type="page"/>
      </w:r>
    </w:p>
    <w:p>
      <w:pPr>
        <w:pStyle w:val="Heading1"/>
      </w:pPr>
      <w:r>
        <w:t>TN C1 Client assertions</w:t>
      </w:r>
    </w:p>
    <w:p>
      <w:r>
        <w:t>Fictional original client-instructions.docx, page 1, dated 2026-09-25. Speaker CLIENT A. These are client assertions, not independent findings.</w:t>
      </w:r>
    </w:p>
    <w:p>
      <w:r>
        <w:t>T01: I use a licence to carry work tools between sites on Monday, Wednesday and Friday. Supporting document identified by the client: employer-letter.docx.</w:t>
      </w:r>
    </w:p>
    <w:p>
      <w:r>
        <w:t>T02: My SHIFT A starts at 06:00 on 2026-10-01. Supporting document identified by the client: roster-note.docx.</w:t>
      </w:r>
    </w:p>
    <w:p>
      <w:r>
        <w:t>T03: No public transport serves my work journey. The client refers to a route timetable but none is supplied. No actual route, distance or travel time is included.</w:t>
      </w:r>
    </w:p>
    <w:p>
      <w:r>
        <w:t>T05: I need to drive for weekend deliveries. The client refers to a weekend roster scan.</w:t>
      </w:r>
    </w:p>
    <w:p>
      <w:pPr>
        <w:pStyle w:val="Heading1"/>
      </w:pPr>
      <w:r>
        <w:t>TN C2 Issue list</w:t>
      </w:r>
    </w:p>
    <w:p>
      <w:r>
        <w:t>Fictional lawyer-approved issue list dated 2026-09-26: compare T01 with employer evidence, T02 with the dated roster, T03 with any supplied transport evidence, and T05 with any readable weekend roster. Do not broaden the request to third-party, medical, child-related or driving-history records. Do not treat unsupported assertions as false.</w:t>
      </w:r>
    </w:p>
    <w:p>
      <w:r>
        <w:br w:type="page"/>
      </w:r>
    </w:p>
    <w:p>
      <w:pPr>
        <w:pStyle w:val="Heading1"/>
      </w:pPr>
      <w:r>
        <w:t>TN E01 Employer letter extract</w:t>
      </w:r>
    </w:p>
    <w:p>
      <w:r>
        <w:t>Fictional original employer-letter.docx, page 1. Dated 2026-09-26. Speaker EMPLOYER A. Employee alias CLIENT A carries work tools between sites on Monday, Wednesday and Friday. The letter states that these duties require driving. No statement about penalties, court outcomes or continued employment is supplied.</w:t>
      </w:r>
    </w:p>
    <w:p>
      <w:pPr>
        <w:pStyle w:val="Heading1"/>
      </w:pPr>
      <w:r>
        <w:t>TN E02 Roster record</w:t>
      </w:r>
    </w:p>
    <w:p>
      <w:r>
        <w:t>Fictional original roster-note.docx, page 1, record SHIFT A. Dated 2026-09-26. Speaker ROSTER MANAGER. SHIFT A for CLIENT A on 2026-10-01 has start time 08:00. No explanation of a change or alternative shift is supplied.</w:t>
      </w:r>
    </w:p>
    <w:p>
      <w:pPr>
        <w:pStyle w:val="Heading1"/>
      </w:pPr>
      <w:r>
        <w:t>TN E03 Missing source receipt note</w:t>
      </w:r>
    </w:p>
    <w:p>
      <w:r>
        <w:t>Fictional staff receipt note dated 2026-09-27 confirms no route-timetable.docx or other public transport evidence was supplied. It contains no travel findings. The client assertion remains an assertion.</w:t>
      </w:r>
    </w:p>
    <w:p>
      <w:pPr>
        <w:pStyle w:val="Heading1"/>
      </w:pPr>
      <w:r>
        <w:t>TN E05 Unreadable source simulation</w:t>
      </w:r>
    </w:p>
    <w:p>
      <w:r>
        <w:t>The manifest lists weekend-roster-scan.pdf as an unreadable-source simulation. No actual scan, transcript, roster dates, delivery locations or shift details exist in this kit. The filename is the only source metadata. A response cannot claim that the roster supports or contradicts T05.</w:t>
      </w:r>
    </w:p>
    <w:p>
      <w:pPr>
        <w:pStyle w:val="Heading1"/>
      </w:pPr>
      <w:r>
        <w:t>TN C3 Excluded scope record</w:t>
      </w:r>
    </w:p>
    <w:p>
      <w:r>
        <w:t>T04 is out of scope. No T04 details or source contents are supplied. The exclusion can be acknowledged by identifier only in a boundary note.</w:t>
      </w:r>
    </w:p>
    <w:p>
      <w:r>
        <w:br w:type="page"/>
      </w:r>
    </w:p>
    <w:p>
      <w:pPr>
        <w:pStyle w:val="Heading1"/>
      </w:pPr>
      <w:r>
        <w:t>TN C4 Separate coverage scenario records</w:t>
      </w:r>
    </w:p>
    <w:p>
      <w:r>
        <w:t>These are separate synthetic operator scenarios. BASE uses pages 1 to 3 with batch ID TN BASE B01. Select one additional scenario at a time. No live AI, trimming, OCR or permission test has occurred. The records below are human-supplied metadata, not model findings or an answer key.</w:t>
      </w:r>
    </w:p>
    <w:p>
      <w:pPr>
        <w:pStyle w:val="Heading1"/>
      </w:pPr>
      <w:r>
        <w:t>V1 Withheld source</w:t>
      </w:r>
    </w:p>
    <w:p>
      <w:r>
        <w:t>Scenario V1. Expected source HOLD01, approved item HOLD ITEM, batch TN V1 B01. Staff record: a requested addendum was withheld from this supplied packet. Original locator and content are unavailable. No addendum text is provided; this is a coverage-control item only.</w:t>
      </w:r>
    </w:p>
    <w:p>
      <w:pPr>
        <w:pStyle w:val="Heading1"/>
      </w:pPr>
      <w:r>
        <w:t>V2 Second batch not processed</w:t>
      </w:r>
    </w:p>
    <w:p>
      <w:r>
        <w:t>Scenario V2. Expected source NEXT01, approved item NEXT ITEM, batch TN V2 B02. Operator record: the second planned batch has not been processed. No NEXT01 text or original locator is supplied. A first-batch answer cannot establish second-batch coverage.</w:t>
      </w:r>
    </w:p>
    <w:p>
      <w:pPr>
        <w:pStyle w:val="Heading1"/>
      </w:pPr>
      <w:r>
        <w:t>V3 Simulated text trimming</w:t>
      </w:r>
    </w:p>
    <w:p>
      <w:r>
        <w:t>Scenario V3. Expected source TRIM01, approved items TRIM A and TRIM B, batch TN V3 B01. Staff preparation manifest expects named sections A and B. Supplied text contains only section A: record label Alpha. Section B text is absent. Operator metadata records simulated trimming; no vendor truncation event was observed. The original page numbers are unavailable.</w:t>
      </w:r>
    </w:p>
    <w:p>
      <w:pPr>
        <w:pStyle w:val="Heading1"/>
      </w:pPr>
      <w:r>
        <w:t>V4 Wrong client access preflight</w:t>
      </w:r>
    </w:p>
    <w:p>
      <w:r>
        <w:t>Scenario V4 is a local preflight exercise before AI access. Approved context: SYN TN 001. Observed context label: SYN OTHER 999. Authority for observed context: not approved. No other-client content is supplied. Do not open Archie, attach documents or query the mismatched context. The operator records the mismatch locally.</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Synthetic training fixture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Traffic licence need evidence index source packet</dc:title>
  <dc:subject>Editorial practice fixture and internal review preparation</dc:subject>
  <dc:creator>Workflow starter kit</dc:creator>
  <cp:keywords>synthetic; untested; internal review</cp:keywords>
  <dc:description>generated by python-docx</dc:description>
  <cp:lastModifiedBy/>
  <cp:revision>1</cp:revision>
  <dcterms:created xsi:type="dcterms:W3CDTF">2013-12-23T23:15:00Z</dcterms:created>
  <dcterms:modified xsi:type="dcterms:W3CDTF">2013-12-23T23:15:00Z</dcterms:modified>
  <cp:category/>
</cp:coreProperties>
</file>