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NSW probate identity and will versions synthetic source packet</w:t>
      </w:r>
    </w:p>
    <w:p>
      <w:r>
        <w:t>SYNTHETIC TRAINING DATA ONLY. All people, records, dates, amounts and staff statements in this packet are invented. No live matter, original document or software execution was used. This is text-bearing editorial test material, not an official legal form or native export.</w:t>
      </w:r>
    </w:p>
    <w:p>
      <w:pPr>
        <w:pStyle w:val="Heading1"/>
      </w:pPr>
      <w:r>
        <w:t>P1 Fixture scope and source manifest</w:t>
      </w:r>
    </w:p>
    <w:p>
      <w:r>
        <w:t>The fictional lawyer has selected uncontested NSW probate preparation and approved factual checks P01 to P05. These short synthetic metadata records are editorial test data, not a will, affidavit, certificate, court form or evidence that a real original exists. Original verification is not supplied for any item.</w:t>
      </w:r>
    </w:p>
    <w:p>
      <w:r>
        <w:t>Packet locators: manifest page 1, primary records page 2, comparator records page 3, coverage scenarios page 4. Preserve these IDs and the original synthetic locators. Expected results are kept separately.</w:t>
      </w:r>
    </w:p>
    <w:p>
      <w:r>
        <w:rPr>
          <w:b/>
        </w:rPr>
        <w:t xml:space="preserve">P01  </w:t>
      </w:r>
      <w:r>
        <w:t>Deceased name. Compare P D1 with P W1. Included.</w:t>
      </w:r>
    </w:p>
    <w:p>
      <w:r>
        <w:rPr>
          <w:b/>
        </w:rPr>
        <w:t xml:space="preserve">P02  </w:t>
      </w:r>
      <w:r>
        <w:t>Executor name. Compare P W1 with P F1. Included; preserve exact spelling in each source.</w:t>
      </w:r>
    </w:p>
    <w:p>
      <w:r>
        <w:rPr>
          <w:b/>
        </w:rPr>
        <w:t xml:space="preserve">P03  </w:t>
      </w:r>
      <w:r>
        <w:t>Codicil date. Compare P F1 with the absent C1 transcript. Included; referenced transcript not received.</w:t>
      </w:r>
    </w:p>
    <w:p>
      <w:r>
        <w:rPr>
          <w:b/>
        </w:rPr>
        <w:t xml:space="preserve">P04  </w:t>
      </w:r>
      <w:r>
        <w:t>Distribution proposal X04 is outside the factual identity and version scope. Excluded; no proposal content is supplied.</w:t>
      </w:r>
    </w:p>
    <w:p>
      <w:r>
        <w:rPr>
          <w:b/>
        </w:rPr>
        <w:t xml:space="preserve">P05  </w:t>
      </w:r>
      <w:r>
        <w:t>Executor-role confirmation. UE01 is a simulated unreadable manifest entry, declared filename ue01-note-scan.pdf, locator E1 attachment item 1. No attachment or readable role content is supplied.</w:t>
      </w:r>
    </w:p>
    <w:p>
      <w:r>
        <w:br w:type="page"/>
      </w:r>
    </w:p>
    <w:p>
      <w:pPr>
        <w:pStyle w:val="Heading1"/>
      </w:pPr>
      <w:r>
        <w:t>P2 Approved source transcripts</w:t>
      </w:r>
    </w:p>
    <w:p>
      <w:r>
        <w:t>SYNTHETIC TRAINING DATA ONLY. The following are approved readable records within the fixture scope. Source labels identify editorial transcripts or snapshots, not a claim that these are native software exports.</w:t>
      </w:r>
    </w:p>
    <w:p>
      <w:r>
        <w:rPr>
          <w:b/>
        </w:rPr>
        <w:t xml:space="preserve">P D1  </w:t>
      </w:r>
      <w:r>
        <w:t>Synthetic death-certificate metadata transcript D1. Deceased name: Morgan Example. Original locator: invented training certificate D1, name field. Original checked by: not supplied. No actual certificate exists in this kit.</w:t>
      </w:r>
    </w:p>
    <w:p>
      <w:r>
        <w:rPr>
          <w:b/>
        </w:rPr>
        <w:t xml:space="preserve">P W1  </w:t>
      </w:r>
      <w:r>
        <w:t>Synthetic will metadata transcript W1. Testator name: Morgan Example. Will date: 2025-06-12. Executor name recorded: Casey Example. Original locator: invented training will W1, metadata fields name, date and executor. Original checked by: not supplied. No testamentary clauses are included.</w:t>
      </w:r>
    </w:p>
    <w:p>
      <w:r>
        <w:rPr>
          <w:b/>
        </w:rPr>
        <w:t xml:space="preserve">P C1  </w:t>
      </w:r>
      <w:r>
        <w:t>Synthetic codicil transcript C1 is referenced in the draft fact sheet but was not supplied. No codicil text, signature details or original verification record is available.</w:t>
      </w:r>
    </w:p>
    <w:p>
      <w:r>
        <w:br w:type="page"/>
      </w:r>
    </w:p>
    <w:p>
      <w:pPr>
        <w:pStyle w:val="Heading1"/>
      </w:pPr>
      <w:r>
        <w:t>P3 Draft fact sheet and instruction manifest</w:t>
      </w:r>
    </w:p>
    <w:p>
      <w:r>
        <w:t>SYNTHETIC TRAINING DATA ONLY. Missing and unreadable labels are human-recorded simulated metadata. They test how a review handles that metadata, not Archie scan, OCR or ingestion detection. No hidden readable content exists. Any omitted or truncated source makes the review incomplete.</w:t>
      </w:r>
    </w:p>
    <w:p>
      <w:r>
        <w:rPr>
          <w:b/>
        </w:rPr>
        <w:t xml:space="preserve">P F1  </w:t>
      </w:r>
      <w:r>
        <w:t>Synthetic draft fact sheet F1. Deceased name: Morgan Example. Executor name: Casey Examples. Will date: 2025-06-12. Codicil reference: C1 dated 2025-08-03. Original locator: draft fact sheet F1, identity and document-version fields.</w:t>
      </w:r>
    </w:p>
    <w:p>
      <w:r>
        <w:rPr>
          <w:b/>
        </w:rPr>
        <w:t xml:space="preserve">P E1  </w:t>
      </w:r>
      <w:r>
        <w:t>Synthetic executor instruction index E1 references UE01 for an executor-role confirmation. Original locator: executor instruction index E1, attachment item 1. Role text and original verification are not supplied.</w:t>
      </w:r>
    </w:p>
    <w:p>
      <w:r>
        <w:rPr>
          <w:b/>
        </w:rPr>
        <w:t xml:space="preserve">P V1  </w:t>
      </w:r>
      <w:r>
        <w:t>Original verification register V1: no original-source checks supplied for D1, W1, C1, F1 or UE01. This statement describes the synthetic test packet only.</w:t>
      </w:r>
    </w:p>
    <w:p>
      <w:pPr>
        <w:pStyle w:val="Heading1"/>
      </w:pPr>
      <w:r>
        <w:t>Fixture boundary</w:t>
      </w:r>
    </w:p>
    <w:p>
      <w:r>
        <w:t>Lawyer confirms the probate route, current NSW guidance and checklist version. No will or affidavit drafting, legal-validity decision, notice publication, deadline calculation, payment or filing.</w:t>
      </w:r>
    </w:p>
    <w:p>
      <w:r>
        <w:t>Keep expected-results.csv outside the AI matter and attachments. This packet contains no answer key. The lawyer or designated reviewer must verify every output against its cited source.</w:t>
      </w:r>
    </w:p>
    <w:p>
      <w:r>
        <w:br w:type="page"/>
      </w:r>
    </w:p>
    <w:p>
      <w:pPr>
        <w:pStyle w:val="Heading1"/>
      </w:pPr>
      <w:r>
        <w:t>P4 Coverage and access scenario metadata</w:t>
      </w:r>
    </w:p>
    <w:p>
      <w:r>
        <w:t>SYNTHETIC TRAINING DATA ONLY. These human-recorded negative scenarios contain no hidden document content. G09 is a separate preflight scenario: do not perform an AI call under its conditions. The other scenarios describe coverage gaps in the synthetic batch plan.</w:t>
      </w:r>
    </w:p>
    <w:p>
      <w:r>
        <w:rPr>
          <w:b/>
        </w:rPr>
        <w:t xml:space="preserve">G06  </w:t>
      </w:r>
      <w:r>
        <w:t>Withheld source WH06. Batch B01. The authorised source owner has not provided the requested record. Original record locator unavailable; human availability-manifest entry G06 is the only evidence supplied. No contents may be inferred.</w:t>
      </w:r>
    </w:p>
    <w:p>
      <w:r>
        <w:rPr>
          <w:b/>
        </w:rPr>
        <w:t xml:space="preserve">G07  </w:t>
      </w:r>
      <w:r>
        <w:t>Unprocessed second batch B02. Expected source NB07 and item G07 are listed in the plan, but the operator has not processed that batch. Source contents and original locators have not been supplied. Human batch-manifest entry G07 records this state.</w:t>
      </w:r>
    </w:p>
    <w:p>
      <w:r>
        <w:rPr>
          <w:b/>
        </w:rPr>
        <w:t xml:space="preserve">G08  </w:t>
      </w:r>
      <w:r>
        <w:t>Simulated trimmed source TR08. Batch B01. A human preparation note records that only section 1 of an expected three-section source was captured. Sections 2 and 3 and the facts they contain are not supplied. Original locator: synthetic TR08 preparation manifest, coverage entry G08. No actual software trimming was observed.</w:t>
      </w:r>
    </w:p>
    <w:p>
      <w:r>
        <w:rPr>
          <w:b/>
        </w:rPr>
        <w:t xml:space="preserve">G09  </w:t>
      </w:r>
      <w:r>
        <w:t>Wrong-client access preflight scenario. The selected existing indexed matter context contains another client whose access and shared chat-history authority have not been approved for this operator. No other-client identifiers or contents are supplied. Original locator: synthetic preflight checklist, access entry G09. Attachment selection does not change this condition.</w:t>
      </w:r>
    </w:p>
    <w:p>
      <w:r>
        <w:t>The source-coverage worksheet starts unreviewed. A reviewer records the sources and item IDs actually covered. The readable text on this page describes test conditions only; it is not permission to resolve access, process a withheld record or declare an unread source reviewed.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NSW probate identity and will versions synthetic source packet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